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66A9D6" w14:textId="77777777" w:rsidR="009D0B1F" w:rsidRDefault="009D0B1F" w:rsidP="00BC08D0">
      <w:pPr>
        <w:rPr>
          <w:b/>
          <w:bCs/>
          <w:color w:val="DE2174"/>
          <w:sz w:val="48"/>
          <w:szCs w:val="48"/>
        </w:rPr>
      </w:pPr>
    </w:p>
    <w:p w14:paraId="0B7D51DD" w14:textId="18000935" w:rsidR="009D0B1F" w:rsidRDefault="005D0B42" w:rsidP="00BC08D0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ŽLUTÉ KYTIČKY UŽ 15. KVĚTNA!</w:t>
      </w:r>
    </w:p>
    <w:p w14:paraId="63D1B363" w14:textId="05C64707" w:rsidR="00E510F3" w:rsidRDefault="00C9788A" w:rsidP="00BC08D0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9788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Dobrovolníky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ve žlutých tričkách potkáte ve středu 15. května </w:t>
      </w:r>
      <w:r w:rsidR="00E510F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v ulicích měst i vesnic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po celé České republice. </w:t>
      </w:r>
    </w:p>
    <w:p w14:paraId="10A98E53" w14:textId="77777777" w:rsidR="005D0B42" w:rsidRDefault="00C9788A" w:rsidP="00BC08D0">
      <w:pPr>
        <w:rPr>
          <w:rFonts w:ascii="Arial" w:hAnsi="Arial" w:cs="Arial"/>
          <w:color w:val="000000" w:themeColor="text1"/>
          <w:sz w:val="24"/>
          <w:szCs w:val="24"/>
        </w:rPr>
      </w:pPr>
      <w:r w:rsidRPr="00E510F3">
        <w:rPr>
          <w:rFonts w:ascii="Arial" w:hAnsi="Arial" w:cs="Arial"/>
          <w:color w:val="000000" w:themeColor="text1"/>
          <w:sz w:val="24"/>
          <w:szCs w:val="24"/>
        </w:rPr>
        <w:t xml:space="preserve">Do neděle 19. května </w:t>
      </w:r>
      <w:r w:rsidR="00E510F3">
        <w:rPr>
          <w:rFonts w:ascii="Arial" w:hAnsi="Arial" w:cs="Arial"/>
          <w:color w:val="000000" w:themeColor="text1"/>
          <w:sz w:val="24"/>
          <w:szCs w:val="24"/>
        </w:rPr>
        <w:t xml:space="preserve">potrvá sbírka Český den proti rakovině </w:t>
      </w:r>
      <w:r w:rsidRPr="00E510F3">
        <w:rPr>
          <w:rFonts w:ascii="Arial" w:hAnsi="Arial" w:cs="Arial"/>
          <w:color w:val="000000" w:themeColor="text1"/>
          <w:sz w:val="24"/>
          <w:szCs w:val="24"/>
        </w:rPr>
        <w:t>na pevných místech</w:t>
      </w:r>
      <w:r w:rsidR="00E510F3" w:rsidRPr="00E510F3">
        <w:rPr>
          <w:rFonts w:ascii="Arial" w:hAnsi="Arial" w:cs="Arial"/>
          <w:color w:val="000000" w:themeColor="text1"/>
          <w:sz w:val="24"/>
          <w:szCs w:val="24"/>
        </w:rPr>
        <w:t xml:space="preserve"> -</w:t>
      </w:r>
      <w:r w:rsidR="00E510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510F3" w:rsidRPr="00E510F3">
        <w:rPr>
          <w:rFonts w:ascii="Arial" w:hAnsi="Arial" w:cs="Arial"/>
          <w:color w:val="000000" w:themeColor="text1"/>
          <w:sz w:val="24"/>
          <w:szCs w:val="24"/>
        </w:rPr>
        <w:t>v</w:t>
      </w:r>
      <w:r w:rsidR="005D0B42">
        <w:rPr>
          <w:rFonts w:ascii="Arial" w:hAnsi="Arial" w:cs="Arial"/>
          <w:color w:val="000000" w:themeColor="text1"/>
          <w:sz w:val="24"/>
          <w:szCs w:val="24"/>
        </w:rPr>
        <w:t xml:space="preserve"> některých </w:t>
      </w:r>
      <w:r w:rsidR="00E510F3" w:rsidRPr="00E510F3">
        <w:rPr>
          <w:rFonts w:ascii="Arial" w:hAnsi="Arial" w:cs="Arial"/>
          <w:color w:val="000000" w:themeColor="text1"/>
          <w:sz w:val="24"/>
          <w:szCs w:val="24"/>
        </w:rPr>
        <w:t>obchodech a provozovnách</w:t>
      </w:r>
      <w:r w:rsidR="005D0B42">
        <w:rPr>
          <w:rFonts w:ascii="Arial" w:hAnsi="Arial" w:cs="Arial"/>
          <w:color w:val="000000" w:themeColor="text1"/>
          <w:sz w:val="24"/>
          <w:szCs w:val="24"/>
        </w:rPr>
        <w:t>. Tam</w:t>
      </w:r>
      <w:r w:rsidR="00E510F3">
        <w:rPr>
          <w:rFonts w:ascii="Arial" w:hAnsi="Arial" w:cs="Arial"/>
          <w:color w:val="000000" w:themeColor="text1"/>
          <w:sz w:val="24"/>
          <w:szCs w:val="24"/>
        </w:rPr>
        <w:t xml:space="preserve"> si budete moci kytičky pořídit</w:t>
      </w:r>
      <w:r w:rsidR="005D0B42">
        <w:rPr>
          <w:rFonts w:ascii="Arial" w:hAnsi="Arial" w:cs="Arial"/>
          <w:color w:val="000000" w:themeColor="text1"/>
          <w:sz w:val="24"/>
          <w:szCs w:val="24"/>
        </w:rPr>
        <w:t>, když na dobrovolníky v ulicích nebudete mít štěstí. S</w:t>
      </w:r>
      <w:r w:rsidRPr="00E510F3">
        <w:rPr>
          <w:rFonts w:ascii="Arial" w:hAnsi="Arial" w:cs="Arial"/>
          <w:color w:val="000000" w:themeColor="text1"/>
          <w:sz w:val="24"/>
          <w:szCs w:val="24"/>
        </w:rPr>
        <w:t xml:space="preserve">eznam </w:t>
      </w:r>
      <w:r w:rsidR="005D0B42">
        <w:rPr>
          <w:rFonts w:ascii="Arial" w:hAnsi="Arial" w:cs="Arial"/>
          <w:color w:val="000000" w:themeColor="text1"/>
          <w:sz w:val="24"/>
          <w:szCs w:val="24"/>
        </w:rPr>
        <w:t xml:space="preserve">míst </w:t>
      </w:r>
      <w:r w:rsidRPr="00E510F3">
        <w:rPr>
          <w:rFonts w:ascii="Arial" w:hAnsi="Arial" w:cs="Arial"/>
          <w:color w:val="000000" w:themeColor="text1"/>
          <w:sz w:val="24"/>
          <w:szCs w:val="24"/>
        </w:rPr>
        <w:t xml:space="preserve">naleznete na webových stránkách sbírky </w:t>
      </w:r>
      <w:hyperlink r:id="rId6" w:history="1">
        <w:r w:rsidRPr="00E510F3">
          <w:rPr>
            <w:rStyle w:val="Hypertextovodkaz"/>
            <w:rFonts w:ascii="Arial" w:hAnsi="Arial" w:cs="Arial"/>
            <w:sz w:val="24"/>
            <w:szCs w:val="24"/>
          </w:rPr>
          <w:t>www.cdpr.cz</w:t>
        </w:r>
      </w:hyperlink>
      <w:r w:rsidR="00E510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F41D8A8" w14:textId="0DC0209B" w:rsidR="00C9788A" w:rsidRPr="00E510F3" w:rsidRDefault="005D0B42" w:rsidP="00BC08D0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Liga považuj</w:t>
      </w:r>
      <w:r w:rsidR="00FB1DC4">
        <w:rPr>
          <w:rFonts w:ascii="Arial" w:hAnsi="Arial" w:cs="Arial"/>
          <w:color w:val="000000" w:themeColor="text1"/>
          <w:sz w:val="24"/>
          <w:szCs w:val="24"/>
        </w:rPr>
        <w:t>e</w:t>
      </w:r>
      <w:bookmarkStart w:id="0" w:name="_GoBack"/>
      <w:bookmarkEnd w:id="0"/>
      <w:r>
        <w:rPr>
          <w:rFonts w:ascii="Arial" w:hAnsi="Arial" w:cs="Arial"/>
          <w:color w:val="000000" w:themeColor="text1"/>
          <w:sz w:val="24"/>
          <w:szCs w:val="24"/>
        </w:rPr>
        <w:t xml:space="preserve"> veřejnou sbírku zároveň za informační kampaň o prevenci rakoviny, proto k</w:t>
      </w:r>
      <w:r w:rsidR="00E510F3">
        <w:rPr>
          <w:rFonts w:ascii="Arial" w:hAnsi="Arial" w:cs="Arial"/>
          <w:color w:val="000000" w:themeColor="text1"/>
          <w:sz w:val="24"/>
          <w:szCs w:val="24"/>
        </w:rPr>
        <w:t xml:space="preserve">e každé kytičce dárce dostane i letáček s informacemi o preventivních programech, které naše zdravotnictví nabízí. </w:t>
      </w:r>
      <w:r>
        <w:rPr>
          <w:rFonts w:ascii="Arial" w:hAnsi="Arial" w:cs="Arial"/>
          <w:color w:val="000000" w:themeColor="text1"/>
          <w:sz w:val="24"/>
          <w:szCs w:val="24"/>
        </w:rPr>
        <w:t>Výzva je zřejmá: nezapomínejte na prevenci! Využijte screeningové programy, které umožňují nalézt eventuální nádory v brzkém stádiu, tedy úspěšně léčitelné!</w:t>
      </w:r>
    </w:p>
    <w:p w14:paraId="1C6EA6B8" w14:textId="5413C05E" w:rsidR="00B716F4" w:rsidRPr="005D0B42" w:rsidRDefault="005D0B42" w:rsidP="00BC08D0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D0B4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Pro koho jsou </w:t>
      </w:r>
      <w:r w:rsidR="00BC08D0" w:rsidRPr="005D0B42">
        <w:rPr>
          <w:rFonts w:ascii="Arial" w:hAnsi="Arial" w:cs="Arial"/>
          <w:b/>
          <w:bCs/>
          <w:color w:val="000000" w:themeColor="text1"/>
          <w:sz w:val="24"/>
          <w:szCs w:val="24"/>
        </w:rPr>
        <w:t>screeningové programy</w:t>
      </w:r>
      <w:r w:rsidRPr="005D0B4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určeny?</w:t>
      </w:r>
    </w:p>
    <w:p w14:paraId="6E6A1949" w14:textId="2913681F" w:rsidR="00BC08D0" w:rsidRPr="005D0B42" w:rsidRDefault="00BC08D0" w:rsidP="00BC08D0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D0B42">
        <w:rPr>
          <w:rFonts w:ascii="Arial" w:hAnsi="Arial" w:cs="Arial"/>
          <w:b/>
          <w:bCs/>
          <w:color w:val="000000" w:themeColor="text1"/>
          <w:sz w:val="24"/>
          <w:szCs w:val="24"/>
        </w:rPr>
        <w:t>Mamografický screening prsu</w:t>
      </w:r>
    </w:p>
    <w:p w14:paraId="33CC3352" w14:textId="387BA922" w:rsidR="00BC08D0" w:rsidRPr="005D0B42" w:rsidRDefault="00BC08D0" w:rsidP="00BC08D0">
      <w:pPr>
        <w:pStyle w:val="Odstavecseseznamem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D0B42">
        <w:rPr>
          <w:rFonts w:ascii="Arial" w:hAnsi="Arial" w:cs="Arial"/>
          <w:color w:val="000000" w:themeColor="text1"/>
          <w:sz w:val="24"/>
          <w:szCs w:val="24"/>
        </w:rPr>
        <w:t>Určen ženám od 45 let</w:t>
      </w:r>
    </w:p>
    <w:p w14:paraId="070B4B64" w14:textId="274B8C45" w:rsidR="00BC08D0" w:rsidRPr="005D0B42" w:rsidRDefault="00BC08D0" w:rsidP="00BC08D0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D0B42">
        <w:rPr>
          <w:rFonts w:ascii="Arial" w:hAnsi="Arial" w:cs="Arial"/>
          <w:b/>
          <w:bCs/>
          <w:color w:val="000000" w:themeColor="text1"/>
          <w:sz w:val="24"/>
          <w:szCs w:val="24"/>
        </w:rPr>
        <w:t>Kolorektální screening</w:t>
      </w:r>
      <w:r w:rsidRPr="005D0B42">
        <w:rPr>
          <w:rFonts w:ascii="Arial" w:hAnsi="Arial" w:cs="Arial"/>
          <w:color w:val="000000" w:themeColor="text1"/>
          <w:sz w:val="24"/>
          <w:szCs w:val="24"/>
        </w:rPr>
        <w:br/>
        <w:t xml:space="preserve">tlustého střeva a konečníku </w:t>
      </w:r>
      <w:r w:rsidRPr="005D0B42">
        <w:rPr>
          <w:rFonts w:ascii="Arial" w:hAnsi="Arial" w:cs="Arial"/>
          <w:b/>
          <w:bCs/>
          <w:color w:val="000000" w:themeColor="text1"/>
          <w:sz w:val="24"/>
          <w:szCs w:val="24"/>
        </w:rPr>
        <w:t>NEBOLÍ</w:t>
      </w:r>
      <w:r w:rsidRPr="005D0B42">
        <w:rPr>
          <w:rFonts w:ascii="Arial" w:hAnsi="Arial" w:cs="Arial"/>
          <w:color w:val="000000" w:themeColor="text1"/>
          <w:sz w:val="24"/>
          <w:szCs w:val="24"/>
        </w:rPr>
        <w:t xml:space="preserve"> a může skutečně zachránit </w:t>
      </w:r>
      <w:r w:rsidRPr="005D0B42">
        <w:rPr>
          <w:rFonts w:ascii="Arial" w:hAnsi="Arial" w:cs="Arial"/>
          <w:b/>
          <w:bCs/>
          <w:color w:val="000000" w:themeColor="text1"/>
          <w:sz w:val="24"/>
          <w:szCs w:val="24"/>
        </w:rPr>
        <w:t>ŽIVOT!</w:t>
      </w:r>
    </w:p>
    <w:p w14:paraId="7415A4B4" w14:textId="21095E09" w:rsidR="00BC08D0" w:rsidRPr="005D0B42" w:rsidRDefault="00BC08D0" w:rsidP="00BC08D0">
      <w:pPr>
        <w:pStyle w:val="Odstavecseseznamem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D0B42">
        <w:rPr>
          <w:rFonts w:ascii="Arial" w:hAnsi="Arial" w:cs="Arial"/>
          <w:color w:val="000000" w:themeColor="text1"/>
          <w:sz w:val="24"/>
          <w:szCs w:val="24"/>
        </w:rPr>
        <w:t>Pro všechny nad 50 let možnost vyšetření stolice na okultní (skryté) krvácení 1× ročně nebo absolvování kolonoskopie jednou za 10 let</w:t>
      </w:r>
    </w:p>
    <w:p w14:paraId="6D52B790" w14:textId="347D8918" w:rsidR="00BC08D0" w:rsidRPr="005D0B42" w:rsidRDefault="00BC08D0" w:rsidP="00BC08D0">
      <w:pPr>
        <w:rPr>
          <w:rFonts w:ascii="Arial" w:hAnsi="Arial" w:cs="Arial"/>
          <w:color w:val="000000" w:themeColor="text1"/>
          <w:sz w:val="24"/>
          <w:szCs w:val="24"/>
        </w:rPr>
      </w:pPr>
      <w:r w:rsidRPr="005D0B42">
        <w:rPr>
          <w:rFonts w:ascii="Arial" w:hAnsi="Arial" w:cs="Arial"/>
          <w:b/>
          <w:bCs/>
          <w:color w:val="000000" w:themeColor="text1"/>
          <w:sz w:val="24"/>
          <w:szCs w:val="24"/>
        </w:rPr>
        <w:t>Screening karcinomu děložního hrdla</w:t>
      </w:r>
      <w:r w:rsidRPr="005D0B42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Pr="005D0B42">
        <w:rPr>
          <w:rFonts w:ascii="Arial" w:hAnsi="Arial" w:cs="Arial"/>
          <w:color w:val="000000" w:themeColor="text1"/>
          <w:sz w:val="24"/>
          <w:szCs w:val="24"/>
        </w:rPr>
        <w:t xml:space="preserve">s cílem odhalit včas </w:t>
      </w:r>
      <w:proofErr w:type="spellStart"/>
      <w:r w:rsidRPr="005D0B42">
        <w:rPr>
          <w:rFonts w:ascii="Arial" w:hAnsi="Arial" w:cs="Arial"/>
          <w:color w:val="000000" w:themeColor="text1"/>
          <w:sz w:val="24"/>
          <w:szCs w:val="24"/>
        </w:rPr>
        <w:t>přednádorové</w:t>
      </w:r>
      <w:proofErr w:type="spellEnd"/>
      <w:r w:rsidRPr="005D0B42">
        <w:rPr>
          <w:rFonts w:ascii="Arial" w:hAnsi="Arial" w:cs="Arial"/>
          <w:color w:val="000000" w:themeColor="text1"/>
          <w:sz w:val="24"/>
          <w:szCs w:val="24"/>
        </w:rPr>
        <w:t xml:space="preserve"> stavy.</w:t>
      </w:r>
    </w:p>
    <w:p w14:paraId="06D4404B" w14:textId="77777777" w:rsidR="00BC08D0" w:rsidRPr="005D0B42" w:rsidRDefault="00BC08D0" w:rsidP="00BC08D0">
      <w:pPr>
        <w:pStyle w:val="Odstavecseseznamem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D0B42">
        <w:rPr>
          <w:rFonts w:ascii="Arial" w:hAnsi="Arial" w:cs="Arial"/>
          <w:color w:val="000000" w:themeColor="text1"/>
          <w:sz w:val="24"/>
          <w:szCs w:val="24"/>
        </w:rPr>
        <w:t>Pro všechny ženy 15+ při pravidelné každoroční prohlídce u gynekologa</w:t>
      </w:r>
    </w:p>
    <w:p w14:paraId="795641CE" w14:textId="4FE28092" w:rsidR="00BC08D0" w:rsidRPr="005D0B42" w:rsidRDefault="00BC08D0" w:rsidP="00BC08D0">
      <w:pPr>
        <w:pStyle w:val="Odstavecseseznamem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D0B42">
        <w:rPr>
          <w:rFonts w:ascii="Arial" w:hAnsi="Arial" w:cs="Arial"/>
          <w:color w:val="000000" w:themeColor="text1"/>
          <w:sz w:val="24"/>
          <w:szCs w:val="24"/>
        </w:rPr>
        <w:t>Nově u žen ve věku 35, 45 a 55 let test na virus HPV</w:t>
      </w:r>
    </w:p>
    <w:p w14:paraId="7BB4C0B9" w14:textId="1E6364AD" w:rsidR="00BC08D0" w:rsidRPr="005D0B42" w:rsidRDefault="00BC08D0" w:rsidP="00BC08D0">
      <w:pPr>
        <w:rPr>
          <w:rFonts w:ascii="Arial" w:hAnsi="Arial" w:cs="Arial"/>
          <w:color w:val="000000" w:themeColor="text1"/>
          <w:sz w:val="24"/>
          <w:szCs w:val="24"/>
        </w:rPr>
      </w:pPr>
      <w:r w:rsidRPr="005D0B42">
        <w:rPr>
          <w:rFonts w:ascii="Arial" w:hAnsi="Arial" w:cs="Arial"/>
          <w:b/>
          <w:bCs/>
          <w:color w:val="000000" w:themeColor="text1"/>
          <w:sz w:val="24"/>
          <w:szCs w:val="24"/>
        </w:rPr>
        <w:t>Screening karcinomu prostaty</w:t>
      </w:r>
      <w:r w:rsidRPr="005D0B42">
        <w:rPr>
          <w:rFonts w:ascii="Arial" w:hAnsi="Arial" w:cs="Arial"/>
          <w:color w:val="000000" w:themeColor="text1"/>
          <w:sz w:val="24"/>
          <w:szCs w:val="24"/>
        </w:rPr>
        <w:br/>
        <w:t xml:space="preserve">je nový program, který umožní časný záchyt nádoru prostaty a výrazně zvýší </w:t>
      </w:r>
      <w:r w:rsidRPr="005D0B42">
        <w:rPr>
          <w:rFonts w:ascii="Arial" w:hAnsi="Arial" w:cs="Arial"/>
          <w:b/>
          <w:bCs/>
          <w:caps/>
          <w:color w:val="000000" w:themeColor="text1"/>
          <w:sz w:val="24"/>
          <w:szCs w:val="24"/>
        </w:rPr>
        <w:t>šanci na úplné uzdravení</w:t>
      </w:r>
      <w:r w:rsidRPr="005D0B42">
        <w:rPr>
          <w:rFonts w:ascii="Arial" w:hAnsi="Arial" w:cs="Arial"/>
          <w:color w:val="000000" w:themeColor="text1"/>
          <w:sz w:val="24"/>
          <w:szCs w:val="24"/>
        </w:rPr>
        <w:t xml:space="preserve"> pacientů.</w:t>
      </w:r>
    </w:p>
    <w:p w14:paraId="0F626770" w14:textId="43DB4B28" w:rsidR="00BC08D0" w:rsidRPr="005D0B42" w:rsidRDefault="00BC08D0" w:rsidP="00BC08D0">
      <w:pPr>
        <w:pStyle w:val="Odstavecseseznamem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D0B42">
        <w:rPr>
          <w:rFonts w:ascii="Arial" w:hAnsi="Arial" w:cs="Arial"/>
          <w:color w:val="000000" w:themeColor="text1"/>
          <w:sz w:val="24"/>
          <w:szCs w:val="24"/>
        </w:rPr>
        <w:t>Pro muže od 50 do 69 let 1× ročně vyšetření hladiny prostatického specifického antigenu (PSA) z běžného odběru krve</w:t>
      </w:r>
    </w:p>
    <w:p w14:paraId="608A7DEE" w14:textId="527F4C10" w:rsidR="00BC08D0" w:rsidRPr="005D0B42" w:rsidRDefault="00BC08D0" w:rsidP="00BC08D0">
      <w:pPr>
        <w:rPr>
          <w:rFonts w:ascii="Arial" w:hAnsi="Arial" w:cs="Arial"/>
          <w:color w:val="000000" w:themeColor="text1"/>
          <w:sz w:val="24"/>
          <w:szCs w:val="24"/>
        </w:rPr>
      </w:pPr>
      <w:r w:rsidRPr="005D0B42">
        <w:rPr>
          <w:rFonts w:ascii="Arial" w:hAnsi="Arial" w:cs="Arial"/>
          <w:b/>
          <w:bCs/>
          <w:color w:val="000000" w:themeColor="text1"/>
          <w:sz w:val="24"/>
          <w:szCs w:val="24"/>
        </w:rPr>
        <w:t>Screening časného záchytu rakoviny plic</w:t>
      </w:r>
      <w:r w:rsidRPr="005D0B42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Pr="005D0B42">
        <w:rPr>
          <w:rFonts w:ascii="Arial" w:hAnsi="Arial" w:cs="Arial"/>
          <w:color w:val="000000" w:themeColor="text1"/>
          <w:sz w:val="24"/>
          <w:szCs w:val="24"/>
        </w:rPr>
        <w:t>určený pro ohroženou skupinu obyvatel aktivních nebo bývalých kuřáků.</w:t>
      </w:r>
    </w:p>
    <w:p w14:paraId="2A62CCF6" w14:textId="663CCD3E" w:rsidR="00BC08D0" w:rsidRDefault="00BC08D0" w:rsidP="00BC08D0">
      <w:pPr>
        <w:pStyle w:val="Odstavecseseznamem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D0B42">
        <w:rPr>
          <w:rFonts w:ascii="Arial" w:hAnsi="Arial" w:cs="Arial"/>
          <w:color w:val="000000" w:themeColor="text1"/>
          <w:sz w:val="24"/>
          <w:szCs w:val="24"/>
        </w:rPr>
        <w:t>Pro všechny ve věku 55–74 let, kteří během svého života prokouřili 20 a více „</w:t>
      </w:r>
      <w:proofErr w:type="spellStart"/>
      <w:r w:rsidRPr="005D0B42">
        <w:rPr>
          <w:rFonts w:ascii="Arial" w:hAnsi="Arial" w:cs="Arial"/>
          <w:color w:val="000000" w:themeColor="text1"/>
          <w:sz w:val="24"/>
          <w:szCs w:val="24"/>
        </w:rPr>
        <w:t>balíčkoroků</w:t>
      </w:r>
      <w:proofErr w:type="spellEnd"/>
      <w:r w:rsidRPr="005D0B42">
        <w:rPr>
          <w:rFonts w:ascii="Arial" w:hAnsi="Arial" w:cs="Arial"/>
          <w:color w:val="000000" w:themeColor="text1"/>
          <w:sz w:val="24"/>
          <w:szCs w:val="24"/>
        </w:rPr>
        <w:t xml:space="preserve">“ (= 20 let 1 krabička cigaret denně, nebo 10 let 2 krabičky cigaret denně apod.)  </w:t>
      </w:r>
    </w:p>
    <w:p w14:paraId="3A78B560" w14:textId="546DF3FE" w:rsidR="00BC08D0" w:rsidRPr="005D0B42" w:rsidRDefault="00BC08D0" w:rsidP="00BC08D0">
      <w:pPr>
        <w:rPr>
          <w:rFonts w:ascii="Arial" w:hAnsi="Arial" w:cs="Arial"/>
          <w:color w:val="000000" w:themeColor="text1"/>
          <w:sz w:val="24"/>
          <w:szCs w:val="24"/>
        </w:rPr>
      </w:pPr>
      <w:r w:rsidRPr="005D0B42">
        <w:rPr>
          <w:rFonts w:ascii="Arial" w:hAnsi="Arial" w:cs="Arial"/>
          <w:color w:val="000000" w:themeColor="text1"/>
          <w:sz w:val="24"/>
          <w:szCs w:val="24"/>
        </w:rPr>
        <w:t>Přispět</w:t>
      </w:r>
      <w:r w:rsidR="005D0B42">
        <w:rPr>
          <w:rFonts w:ascii="Arial" w:hAnsi="Arial" w:cs="Arial"/>
          <w:color w:val="000000" w:themeColor="text1"/>
          <w:sz w:val="24"/>
          <w:szCs w:val="24"/>
        </w:rPr>
        <w:t xml:space="preserve"> můžete také </w:t>
      </w:r>
      <w:r w:rsidRPr="005D0B42">
        <w:rPr>
          <w:rFonts w:ascii="Arial" w:hAnsi="Arial" w:cs="Arial"/>
          <w:color w:val="000000" w:themeColor="text1"/>
          <w:sz w:val="24"/>
          <w:szCs w:val="24"/>
        </w:rPr>
        <w:t xml:space="preserve"> QR platbou na sbírkový účet Českého dne proti rakovině:</w:t>
      </w:r>
      <w:r w:rsidR="00A94676" w:rsidRPr="005D0B42">
        <w:rPr>
          <w:rFonts w:ascii="Arial" w:hAnsi="Arial" w:cs="Arial"/>
          <w:noProof/>
          <w:color w:val="000000" w:themeColor="text1"/>
          <w:sz w:val="24"/>
          <w:szCs w:val="24"/>
          <w:lang w:eastAsia="cs-CZ"/>
        </w:rPr>
        <w:drawing>
          <wp:inline distT="0" distB="0" distL="0" distR="0" wp14:anchorId="09EB3E15" wp14:editId="03462AFD">
            <wp:extent cx="1595438" cy="1595438"/>
            <wp:effectExtent l="0" t="0" r="5080" b="5080"/>
            <wp:docPr id="83213289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132898" name="Obrázek 83213289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741" cy="1603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08D0" w:rsidRPr="005D0B42" w:rsidSect="004A4534">
      <w:pgSz w:w="11906" w:h="16838"/>
      <w:pgMar w:top="720" w:right="720" w:bottom="720" w:left="7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60D68"/>
    <w:multiLevelType w:val="hybridMultilevel"/>
    <w:tmpl w:val="F16415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0A185D"/>
    <w:multiLevelType w:val="hybridMultilevel"/>
    <w:tmpl w:val="57C0FB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8D0"/>
    <w:rsid w:val="00400404"/>
    <w:rsid w:val="004A4534"/>
    <w:rsid w:val="00502B9C"/>
    <w:rsid w:val="005D0B42"/>
    <w:rsid w:val="009C08EA"/>
    <w:rsid w:val="009D0B1F"/>
    <w:rsid w:val="00A249A4"/>
    <w:rsid w:val="00A94676"/>
    <w:rsid w:val="00B716F4"/>
    <w:rsid w:val="00B77E18"/>
    <w:rsid w:val="00BC08D0"/>
    <w:rsid w:val="00BD12BD"/>
    <w:rsid w:val="00C9788A"/>
    <w:rsid w:val="00E510F3"/>
    <w:rsid w:val="00FB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79E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BC08D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C08D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9788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9788A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1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D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BC08D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C08D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9788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9788A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1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D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dpr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Muroň</dc:creator>
  <cp:lastModifiedBy>Martin Maule</cp:lastModifiedBy>
  <cp:revision>2</cp:revision>
  <dcterms:created xsi:type="dcterms:W3CDTF">2024-04-09T21:41:00Z</dcterms:created>
  <dcterms:modified xsi:type="dcterms:W3CDTF">2024-04-09T21:41:00Z</dcterms:modified>
</cp:coreProperties>
</file>